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24" w:rsidRPr="00891AF1" w:rsidRDefault="00EF5AC2">
      <w:pPr>
        <w:pStyle w:val="ConsPlusTitle0"/>
        <w:jc w:val="center"/>
        <w:outlineLvl w:val="0"/>
      </w:pPr>
      <w:r w:rsidRPr="00891AF1">
        <w:t>АДМИНИСТРАЦИЯ ГОРОДА ТВЕРИ</w:t>
      </w:r>
    </w:p>
    <w:p w:rsidR="00C32A24" w:rsidRPr="00891AF1" w:rsidRDefault="00C32A24">
      <w:pPr>
        <w:pStyle w:val="ConsPlusTitle0"/>
        <w:jc w:val="center"/>
      </w:pPr>
    </w:p>
    <w:p w:rsidR="00C32A24" w:rsidRPr="00891AF1" w:rsidRDefault="00EF5AC2">
      <w:pPr>
        <w:pStyle w:val="ConsPlusTitle0"/>
        <w:jc w:val="center"/>
      </w:pPr>
      <w:r w:rsidRPr="00891AF1">
        <w:t>ПОСТАНОВЛЕНИЕ</w:t>
      </w:r>
    </w:p>
    <w:p w:rsidR="00C32A24" w:rsidRPr="00891AF1" w:rsidRDefault="00EF5AC2">
      <w:pPr>
        <w:pStyle w:val="ConsPlusTitle0"/>
        <w:jc w:val="center"/>
      </w:pPr>
      <w:r w:rsidRPr="00891AF1">
        <w:t xml:space="preserve">от 11 июля 2016 г. </w:t>
      </w:r>
      <w:r w:rsidR="00891AF1">
        <w:t>№</w:t>
      </w:r>
      <w:r w:rsidRPr="00891AF1">
        <w:t xml:space="preserve"> 1177</w:t>
      </w:r>
    </w:p>
    <w:p w:rsidR="00C32A24" w:rsidRPr="00891AF1" w:rsidRDefault="00C32A24">
      <w:pPr>
        <w:pStyle w:val="ConsPlusTitle0"/>
        <w:jc w:val="center"/>
      </w:pPr>
    </w:p>
    <w:p w:rsidR="00C32A24" w:rsidRPr="00891AF1" w:rsidRDefault="00EF5AC2">
      <w:pPr>
        <w:pStyle w:val="ConsPlusTitle0"/>
        <w:jc w:val="center"/>
      </w:pPr>
      <w:r w:rsidRPr="00891AF1">
        <w:t>ОБ УТВЕРЖДЕНИИ ВЕДОМСТВЕННОГО ПЕРЕЧНЯ ОТДЕЛЬНЫХ</w:t>
      </w:r>
    </w:p>
    <w:p w:rsidR="00C32A24" w:rsidRPr="00891AF1" w:rsidRDefault="00EF5AC2">
      <w:pPr>
        <w:pStyle w:val="ConsPlusTitle0"/>
        <w:jc w:val="center"/>
      </w:pPr>
      <w:r w:rsidRPr="00891AF1">
        <w:t>ВИДОВ ТОВАРОВ, РАБОТ, УСЛУГ</w:t>
      </w: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EF5AC2">
      <w:pPr>
        <w:pStyle w:val="ConsPlusNormal0"/>
        <w:ind w:firstLine="540"/>
        <w:jc w:val="both"/>
      </w:pPr>
      <w:r w:rsidRPr="00891AF1">
        <w:t xml:space="preserve">В соответствии с </w:t>
      </w:r>
      <w:hyperlink r:id="rId6" w:tooltip="Федеральный закон от 05.04.2013 N 44-ФЗ (ред. от 03.07.2016) &quot;О контрактной системе в сфере закупок товаров, работ, услуг для обеспечения государственных и муниципальных нужд&quot; (с изм. и доп., вступ. в силу с 15.07.2016) ------------ Недействующая редакция {Кон">
        <w:r w:rsidRPr="00891AF1">
          <w:t>частью 5 статьи 19</w:t>
        </w:r>
      </w:hyperlink>
      <w:r w:rsidRPr="00891AF1">
        <w:t xml:space="preserve"> Федерального закона</w:t>
      </w:r>
      <w:r w:rsidRPr="00891AF1">
        <w:t xml:space="preserve"> от 05.04.2013 </w:t>
      </w:r>
      <w:r w:rsidR="00891AF1">
        <w:t>№</w:t>
      </w:r>
      <w:r w:rsidRPr="00891AF1">
        <w:t xml:space="preserve"> 44-ФЗ "О контрактной системе в сфере закупок товаров, работ, услуг для обеспечения государственных и муниципальных нужд", </w:t>
      </w:r>
      <w:hyperlink r:id="rId7" w:tooltip="Постановление Правительства РФ от 02.09.2015 N 926 (ред. от 11.03.2016) &quot;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&quot; ------------ Недейств">
        <w:r w:rsidRPr="00891AF1">
          <w:t>Постановлением</w:t>
        </w:r>
      </w:hyperlink>
      <w:r w:rsidRPr="00891AF1">
        <w:t xml:space="preserve"> Правительства Российской Федерации от 02.09.2015 </w:t>
      </w:r>
      <w:r w:rsidR="00891AF1">
        <w:t>№</w:t>
      </w:r>
      <w:r w:rsidRPr="00891AF1">
        <w:t xml:space="preserve"> 926 "Об утверждении Общих правил определения требований к закупаемым заказчиками отдельным видам товаров, работ, усл</w:t>
      </w:r>
      <w:bookmarkStart w:id="0" w:name="_GoBack"/>
      <w:bookmarkEnd w:id="0"/>
      <w:r w:rsidRPr="00891AF1">
        <w:t xml:space="preserve">уг (в том числе предельных цен товаров, работ, услуг)" и </w:t>
      </w:r>
      <w:hyperlink r:id="rId8" w:tooltip="Постановление администрации города Твери от 28.12.2015 N 2484 (ред. от 09.02.2016) &quot;Об утверждении правил определения требований к закупаемым органами местного самоуправления (включая подведомственные им казенные и бюджетные учреждения) отдельным видам товаров">
        <w:r w:rsidRPr="00891AF1">
          <w:t>Постановлением</w:t>
        </w:r>
      </w:hyperlink>
      <w:r w:rsidRPr="00891AF1">
        <w:t xml:space="preserve"> администрации города Твери от 28.12.2015 </w:t>
      </w:r>
      <w:r w:rsidR="00891AF1">
        <w:t>№</w:t>
      </w:r>
      <w:r w:rsidRPr="00891AF1">
        <w:t xml:space="preserve"> 2484 "Об утверждении правил определения требований к закупаемым органами м</w:t>
      </w:r>
      <w:r w:rsidRPr="00891AF1">
        <w:t>естного самоуправления (включая казенные и бюджетные учреждения) отдельным видам товаров, работ, услуг (в том числе предельные цены товаров, работ, услуг) для обеспечения муниципальных нужд" постановляю:</w:t>
      </w:r>
    </w:p>
    <w:p w:rsidR="00C32A24" w:rsidRPr="00891AF1" w:rsidRDefault="00EF5AC2">
      <w:pPr>
        <w:pStyle w:val="ConsPlusNormal0"/>
        <w:spacing w:before="240"/>
        <w:ind w:firstLine="540"/>
        <w:jc w:val="both"/>
      </w:pPr>
      <w:r w:rsidRPr="00891AF1">
        <w:t xml:space="preserve">1. Утвердить требования к закупаемым муниципальными </w:t>
      </w:r>
      <w:r w:rsidRPr="00891AF1">
        <w:t xml:space="preserve">органами и подразделениями муниципального органа (включая подведомственные указанным органам казенные и бюджетные учреждения) отдельным видам товаров, работ, услуг (в том числе предельные цены товаров, работ, услуг) в форме ведомственного </w:t>
      </w:r>
      <w:hyperlink w:anchor="P26" w:tooltip="Ведомственный перечень отдельных видов товаров, работ, услуг">
        <w:r w:rsidRPr="00891AF1">
          <w:t>перечня</w:t>
        </w:r>
      </w:hyperlink>
      <w:r w:rsidRPr="00891AF1">
        <w:t xml:space="preserve"> отдельных видов товаров, работ, услуг (прилагается).</w:t>
      </w:r>
    </w:p>
    <w:p w:rsidR="00C32A24" w:rsidRPr="00891AF1" w:rsidRDefault="00EF5AC2">
      <w:pPr>
        <w:pStyle w:val="ConsPlusNormal0"/>
        <w:spacing w:before="240"/>
        <w:ind w:firstLine="540"/>
        <w:jc w:val="both"/>
      </w:pPr>
      <w:r w:rsidRPr="00891AF1">
        <w:t>2. Настоящее Постановление подлежит опубликованию и размещению на официальном сайте администрации города Твери в информа</w:t>
      </w:r>
      <w:r w:rsidRPr="00891AF1">
        <w:t>ционно-телекоммуникационной сети Интернет 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услуг.</w:t>
      </w:r>
    </w:p>
    <w:p w:rsidR="00C32A24" w:rsidRPr="00891AF1" w:rsidRDefault="00EF5AC2">
      <w:pPr>
        <w:pStyle w:val="ConsPlusNormal0"/>
        <w:spacing w:before="240"/>
        <w:ind w:firstLine="540"/>
        <w:jc w:val="both"/>
      </w:pPr>
      <w:r w:rsidRPr="00891AF1">
        <w:t>3. Настоящее Постановление вступает в силу со дня официального опубликования</w:t>
      </w: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EF5AC2">
      <w:pPr>
        <w:pStyle w:val="ConsPlusNormal0"/>
        <w:jc w:val="right"/>
      </w:pPr>
      <w:r w:rsidRPr="00891AF1">
        <w:t>Глава администрации города Твери</w:t>
      </w:r>
    </w:p>
    <w:p w:rsidR="00C32A24" w:rsidRPr="00891AF1" w:rsidRDefault="00EF5AC2">
      <w:pPr>
        <w:pStyle w:val="ConsPlusNormal0"/>
        <w:jc w:val="right"/>
      </w:pPr>
      <w:r w:rsidRPr="00891AF1">
        <w:t>Ю.В.ТИМОФЕЕВ</w:t>
      </w: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EF5AC2">
      <w:pPr>
        <w:pStyle w:val="ConsPlusNormal0"/>
        <w:jc w:val="right"/>
        <w:outlineLvl w:val="0"/>
      </w:pPr>
      <w:r w:rsidRPr="00891AF1">
        <w:t>Приложение</w:t>
      </w:r>
    </w:p>
    <w:p w:rsidR="00C32A24" w:rsidRPr="00891AF1" w:rsidRDefault="00EF5AC2">
      <w:pPr>
        <w:pStyle w:val="ConsPlusNormal0"/>
        <w:jc w:val="right"/>
      </w:pPr>
      <w:r w:rsidRPr="00891AF1">
        <w:t>к Постановлению администрации</w:t>
      </w:r>
    </w:p>
    <w:p w:rsidR="00C32A24" w:rsidRPr="00891AF1" w:rsidRDefault="00EF5AC2">
      <w:pPr>
        <w:pStyle w:val="ConsPlusNormal0"/>
        <w:jc w:val="right"/>
      </w:pPr>
      <w:r w:rsidRPr="00891AF1">
        <w:t>города Твери</w:t>
      </w:r>
    </w:p>
    <w:p w:rsidR="00C32A24" w:rsidRPr="00891AF1" w:rsidRDefault="00EF5AC2">
      <w:pPr>
        <w:pStyle w:val="ConsPlusNormal0"/>
        <w:jc w:val="right"/>
      </w:pPr>
      <w:r w:rsidRPr="00891AF1">
        <w:t xml:space="preserve">от 11 июля 2016 г. </w:t>
      </w:r>
      <w:r w:rsidR="00891AF1">
        <w:t>№</w:t>
      </w:r>
      <w:r w:rsidRPr="00891AF1">
        <w:t xml:space="preserve"> 1177</w:t>
      </w: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EF5AC2">
      <w:pPr>
        <w:pStyle w:val="ConsPlusNormal0"/>
        <w:jc w:val="center"/>
      </w:pPr>
      <w:bookmarkStart w:id="1" w:name="P26"/>
      <w:bookmarkEnd w:id="1"/>
      <w:r w:rsidRPr="00891AF1">
        <w:t>Ведомственный перечень отдельных видов товаров</w:t>
      </w:r>
      <w:r w:rsidRPr="00891AF1">
        <w:t>, работ, услуг</w:t>
      </w:r>
    </w:p>
    <w:p w:rsidR="00C32A24" w:rsidRPr="00891AF1" w:rsidRDefault="00C32A24">
      <w:pPr>
        <w:pStyle w:val="ConsPlusNormal0"/>
        <w:ind w:firstLine="540"/>
        <w:jc w:val="both"/>
      </w:pPr>
    </w:p>
    <w:p w:rsidR="00C32A24" w:rsidRPr="00891AF1" w:rsidRDefault="00C32A24">
      <w:pPr>
        <w:pStyle w:val="ConsPlusNormal0"/>
        <w:sectPr w:rsidR="00C32A24" w:rsidRPr="00891AF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"/>
        <w:gridCol w:w="481"/>
        <w:gridCol w:w="1133"/>
        <w:gridCol w:w="402"/>
        <w:gridCol w:w="741"/>
        <w:gridCol w:w="1592"/>
        <w:gridCol w:w="967"/>
        <w:gridCol w:w="1592"/>
        <w:gridCol w:w="1431"/>
        <w:gridCol w:w="837"/>
        <w:gridCol w:w="853"/>
      </w:tblGrid>
      <w:tr w:rsidR="00891AF1" w:rsidRPr="00891AF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891AF1">
            <w:pPr>
              <w:pStyle w:val="ConsPlusNormal0"/>
              <w:jc w:val="center"/>
            </w:pPr>
            <w:r>
              <w:lastRenderedPageBreak/>
              <w:t>№</w:t>
            </w:r>
            <w:r w:rsidR="00EF5AC2" w:rsidRPr="00891AF1">
              <w:t xml:space="preserve">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Код по ОКПД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Наименование отдельного вида товаров, работ, услуг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Единица измерения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Требования к потребительским свойствам (в том числе качеству) и ин</w:t>
            </w:r>
            <w:r w:rsidRPr="00891AF1">
              <w:t>ым характеристикам, утвержденные муниципальным органом</w:t>
            </w:r>
          </w:p>
        </w:tc>
      </w:tr>
      <w:tr w:rsidR="00891AF1" w:rsidRPr="00891A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ОКЕИ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характеристика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значение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значение характеристики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функциона</w:t>
            </w:r>
            <w:r w:rsidRPr="00891AF1">
              <w:t>льное назначение</w:t>
            </w:r>
          </w:p>
        </w:tc>
      </w:tr>
      <w:tr w:rsidR="00891AF1" w:rsidRPr="00891AF1">
        <w:tc>
          <w:tcPr>
            <w:tcW w:w="176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A24" w:rsidRPr="00891AF1" w:rsidRDefault="00EF5AC2">
            <w:pPr>
              <w:pStyle w:val="ConsPlusNormal0"/>
              <w:jc w:val="center"/>
              <w:outlineLvl w:val="1"/>
            </w:pPr>
            <w:r w:rsidRPr="00891AF1">
              <w:t xml:space="preserve">Отдельные виды товаров, работ, услуг, включенные в </w:t>
            </w:r>
            <w:hyperlink r:id="rId14" w:tooltip="Постановление администрации города Твери от 28.12.2015 N 2484 (ред. от 09.02.2016) &quot;Об утверждении правил определения требований к закупаемым органами местного самоуправления (включая подведомственные им казенные и бюджетные учреждения) отдельным видам товаров">
              <w:r w:rsidRPr="00891AF1">
                <w:t>перечень</w:t>
              </w:r>
            </w:hyperlink>
            <w:r w:rsidRPr="00891AF1">
              <w:t xml:space="preserve"> отдельных видов товаров, работ, услуг, предусмотренный приложением </w:t>
            </w:r>
            <w:r w:rsidR="00891AF1">
              <w:t>№</w:t>
            </w:r>
            <w:r w:rsidRPr="00891AF1">
              <w:t xml:space="preserve"> 2 к правилам определения требований к закупаемым о</w:t>
            </w:r>
            <w:r w:rsidRPr="00891AF1">
              <w:t>рганами местного самоуправления (включая подведомственные им казенные и бюджетные учреждения) отдельным видам товаров, работ, услуг (в том числе предельные цены товаров, работ, услуг) для обеспечения муниципальных нужд, утвержденным Постановлением админист</w:t>
            </w:r>
            <w:r w:rsidRPr="00891AF1">
              <w:t xml:space="preserve">рации города Твери от 28.12.2015 </w:t>
            </w:r>
            <w:r w:rsidR="00891AF1">
              <w:t>№</w:t>
            </w:r>
            <w:r w:rsidRPr="00891AF1">
              <w:t xml:space="preserve"> 2484</w:t>
            </w: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</w:t>
            </w: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30.02.12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Машины вычислительные электронные цифровые портативные массой не более 10 кг для </w:t>
            </w:r>
            <w:r w:rsidRPr="00891AF1">
              <w:lastRenderedPageBreak/>
              <w:t xml:space="preserve">автоматической обработки данных (лэптопы, ноутбуки, </w:t>
            </w:r>
            <w:proofErr w:type="spellStart"/>
            <w:r w:rsidRPr="00891AF1">
              <w:t>сабноутбуки</w:t>
            </w:r>
            <w:proofErr w:type="spellEnd"/>
            <w:r w:rsidRPr="00891AF1">
              <w:t>). Пояснения по требуемой продукции: ноутбуки, планшетные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размер и тип экрана, вес, тип процессора, частота пр</w:t>
            </w:r>
            <w:r w:rsidRPr="00891AF1">
              <w:t xml:space="preserve">оцессора, размер оперативной памяти, объем накопителя, тип жесткого </w:t>
            </w:r>
            <w:r w:rsidRPr="00891AF1">
              <w:lastRenderedPageBreak/>
              <w:t xml:space="preserve">диска, оптический привод, наличие модулей </w:t>
            </w:r>
            <w:proofErr w:type="spellStart"/>
            <w:r w:rsidRPr="00891AF1">
              <w:t>Wi-Fi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Bluetooth</w:t>
            </w:r>
            <w:proofErr w:type="spellEnd"/>
            <w:r w:rsidRPr="00891AF1">
              <w:t>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размер и </w:t>
            </w:r>
            <w:r w:rsidRPr="00891AF1">
              <w:t xml:space="preserve">тип экрана, вес, тип процессора, частота процессора, размер оперативной памяти, объем накопителя, тип жесткого </w:t>
            </w:r>
            <w:r w:rsidRPr="00891AF1">
              <w:lastRenderedPageBreak/>
              <w:t xml:space="preserve">диска, оптический привод, наличие модулей </w:t>
            </w:r>
            <w:proofErr w:type="spellStart"/>
            <w:r w:rsidRPr="00891AF1">
              <w:t>Wi-Fi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Bluetooth</w:t>
            </w:r>
            <w:proofErr w:type="spellEnd"/>
            <w:r w:rsidRPr="00891AF1">
              <w:t>, поддержки 3G (UMTS), тип видеоадаптера, время работы, операционная система, предустан</w:t>
            </w:r>
            <w:r w:rsidRPr="00891AF1">
              <w:t>овленное программное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 xml:space="preserve">Ноутбук для работы в </w:t>
            </w:r>
            <w:proofErr w:type="spellStart"/>
            <w:r w:rsidRPr="00891AF1">
              <w:t>Microsoft</w:t>
            </w:r>
            <w:proofErr w:type="spellEnd"/>
            <w:r w:rsidRPr="00891AF1">
              <w:t xml:space="preserve"> </w:t>
            </w:r>
            <w:proofErr w:type="spellStart"/>
            <w:r w:rsidRPr="00891AF1">
              <w:t>Office</w:t>
            </w:r>
            <w:proofErr w:type="spellEnd"/>
            <w:r w:rsidRPr="00891AF1">
              <w:t xml:space="preserve"> и в сети Интернет:</w:t>
            </w:r>
          </w:p>
          <w:p w:rsidR="00C32A24" w:rsidRPr="00891AF1" w:rsidRDefault="00EF5AC2">
            <w:pPr>
              <w:pStyle w:val="ConsPlusNormal0"/>
            </w:pPr>
            <w:r w:rsidRPr="00891AF1">
              <w:t>Операционная система: Wi</w:t>
            </w:r>
            <w:r w:rsidR="00891AF1">
              <w:t>№</w:t>
            </w:r>
            <w:r w:rsidRPr="00891AF1">
              <w:t>dows7/Wi</w:t>
            </w:r>
            <w:r w:rsidR="00891AF1">
              <w:t>№</w:t>
            </w:r>
            <w:r w:rsidRPr="00891AF1">
              <w:t xml:space="preserve">dows10/. Размер экрана не </w:t>
            </w:r>
            <w:r w:rsidRPr="00891AF1">
              <w:lastRenderedPageBreak/>
              <w:t>менее 15,6 дюйма. Тип экрана: матовый/глянцевый. Частота процессора не менее 1,8 ГГц. Размер оперативной п</w:t>
            </w:r>
            <w:r w:rsidRPr="00891AF1">
              <w:t>амяти не менее 4 ГБ. Тип накопителя: SSD/HDD. Объем жесткого диска не менее 500 ГБ. Оптический привод.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Модули: </w:t>
            </w:r>
            <w:proofErr w:type="spellStart"/>
            <w:r w:rsidRPr="00891AF1">
              <w:t>WiFi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Bluetooth</w:t>
            </w:r>
            <w:proofErr w:type="spellEnd"/>
            <w:r w:rsidRPr="00891AF1">
              <w:t>, Тип видеоадаптера: выделенная/интегрированная.</w:t>
            </w:r>
          </w:p>
          <w:p w:rsidR="00C32A24" w:rsidRPr="00891AF1" w:rsidRDefault="00EF5AC2">
            <w:pPr>
              <w:pStyle w:val="ConsPlusNormal0"/>
            </w:pPr>
            <w:r w:rsidRPr="00891AF1">
              <w:t>Время работы батареи не менее 2 часов.</w:t>
            </w:r>
          </w:p>
          <w:p w:rsidR="00C32A24" w:rsidRPr="00891AF1" w:rsidRDefault="00C32A24">
            <w:pPr>
              <w:pStyle w:val="ConsPlusNormal0"/>
            </w:pPr>
          </w:p>
          <w:p w:rsidR="00C32A24" w:rsidRPr="00891AF1" w:rsidRDefault="00EF5AC2">
            <w:pPr>
              <w:pStyle w:val="ConsPlusNormal0"/>
            </w:pPr>
            <w:r w:rsidRPr="00891AF1">
              <w:t xml:space="preserve">Ноутбук для работы в </w:t>
            </w:r>
            <w:proofErr w:type="spellStart"/>
            <w:r w:rsidRPr="00891AF1">
              <w:t>Microsoft</w:t>
            </w:r>
            <w:proofErr w:type="spellEnd"/>
            <w:r w:rsidRPr="00891AF1">
              <w:t xml:space="preserve"> </w:t>
            </w:r>
            <w:proofErr w:type="spellStart"/>
            <w:r w:rsidRPr="00891AF1">
              <w:t>Office</w:t>
            </w:r>
            <w:proofErr w:type="spellEnd"/>
            <w:r w:rsidRPr="00891AF1">
              <w:t xml:space="preserve"> и в</w:t>
            </w:r>
            <w:r w:rsidRPr="00891AF1">
              <w:t xml:space="preserve"> сети Интернет, </w:t>
            </w:r>
            <w:proofErr w:type="spellStart"/>
            <w:r w:rsidRPr="00891AF1">
              <w:t>La</w:t>
            </w:r>
            <w:r w:rsidR="00891AF1">
              <w:t>№</w:t>
            </w:r>
            <w:r w:rsidRPr="00891AF1">
              <w:t>Docs</w:t>
            </w:r>
            <w:proofErr w:type="spellEnd"/>
            <w:r w:rsidRPr="00891AF1">
              <w:t>, УРМ АЭС бюджет и т.д.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Операционная система: </w:t>
            </w:r>
            <w:r w:rsidRPr="00891AF1">
              <w:lastRenderedPageBreak/>
              <w:t>Wi</w:t>
            </w:r>
            <w:r w:rsidR="00891AF1">
              <w:t>№</w:t>
            </w:r>
            <w:r w:rsidRPr="00891AF1">
              <w:t>dows7/Wi</w:t>
            </w:r>
            <w:r w:rsidR="00891AF1">
              <w:t>№</w:t>
            </w:r>
            <w:r w:rsidRPr="00891AF1">
              <w:t>dows10/. Размер экрана не менее 15,6 дюйма. Тип экрана: матовый/глянцевый. Частота процессора не менее 2 ГГц.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Количество ядер процессора не менее 4. Размер оперативной памяти </w:t>
            </w:r>
            <w:r w:rsidRPr="00891AF1">
              <w:t xml:space="preserve">не менее 8 ГБ. Тип накопителя: SSD/HDD. Объем жесткого диска не менее 500 ГБ. Оптический привод. Модули: </w:t>
            </w:r>
            <w:proofErr w:type="spellStart"/>
            <w:r w:rsidRPr="00891AF1">
              <w:t>WiFi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Bluetooth</w:t>
            </w:r>
            <w:proofErr w:type="spellEnd"/>
            <w:r w:rsidRPr="00891AF1">
              <w:t>, Тип видеоадаптера: выделенная/интегрированная. Время работы батареи не менее 2 часов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30.02.15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Машины вычислительные электрон</w:t>
            </w:r>
            <w:r w:rsidRPr="00891AF1">
              <w:lastRenderedPageBreak/>
              <w:t>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</w:t>
            </w:r>
            <w:r w:rsidRPr="00891AF1">
              <w:t>одукции: компьютеры персональные настольные, рабочие станции вывода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тип (моноблок/системный блок и монитор), </w:t>
            </w:r>
            <w:r w:rsidRPr="00891AF1">
              <w:lastRenderedPageBreak/>
              <w:t>размер экрана/монитора, тип процессора, частота процессора, размер оперативной памяти, объем накопителя, тип жесткого диска, оптический привод, т</w:t>
            </w:r>
            <w:r w:rsidRPr="00891AF1">
              <w:t>ип видеоадаптера, операционная система, предустановленное программное обеспечение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тип (моноблок/системный блок и монитор), </w:t>
            </w:r>
            <w:r w:rsidRPr="00891AF1">
              <w:lastRenderedPageBreak/>
              <w:t>размер экрана/монитора, тип процессора, частота процессора, размер оперативной памяти, объем накопителя, тип жесткого диска, оптичес</w:t>
            </w:r>
            <w:r w:rsidRPr="00891AF1">
              <w:t>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 xml:space="preserve">Компьютер для работы в </w:t>
            </w:r>
            <w:proofErr w:type="spellStart"/>
            <w:r w:rsidRPr="00891AF1">
              <w:t>Microsoft</w:t>
            </w:r>
            <w:proofErr w:type="spellEnd"/>
            <w:r w:rsidRPr="00891AF1">
              <w:t xml:space="preserve"> </w:t>
            </w:r>
            <w:proofErr w:type="spellStart"/>
            <w:r w:rsidRPr="00891AF1">
              <w:t>Office</w:t>
            </w:r>
            <w:proofErr w:type="spellEnd"/>
            <w:r w:rsidRPr="00891AF1">
              <w:t xml:space="preserve"> и в </w:t>
            </w:r>
            <w:r w:rsidRPr="00891AF1">
              <w:lastRenderedPageBreak/>
              <w:t xml:space="preserve">сети Интернет, </w:t>
            </w:r>
            <w:proofErr w:type="spellStart"/>
            <w:r w:rsidRPr="00891AF1">
              <w:t>La</w:t>
            </w:r>
            <w:r w:rsidR="00891AF1">
              <w:t>№</w:t>
            </w:r>
            <w:r w:rsidRPr="00891AF1">
              <w:t>Docs</w:t>
            </w:r>
            <w:proofErr w:type="spellEnd"/>
            <w:r w:rsidRPr="00891AF1">
              <w:t>, УРМ АЭС бюджет и т.д.</w:t>
            </w:r>
          </w:p>
          <w:p w:rsidR="00C32A24" w:rsidRPr="00891AF1" w:rsidRDefault="00EF5AC2">
            <w:pPr>
              <w:pStyle w:val="ConsPlusNormal0"/>
            </w:pPr>
            <w:r w:rsidRPr="00891AF1">
              <w:t>Тип: системный блок и монитор. Размер монитора не менее 21,5 дюйма. Операционная система: Wi</w:t>
            </w:r>
            <w:r w:rsidR="00891AF1">
              <w:t>№</w:t>
            </w:r>
            <w:r w:rsidRPr="00891AF1">
              <w:t>dows7/Wi</w:t>
            </w:r>
            <w:r w:rsidR="00891AF1">
              <w:t>№</w:t>
            </w:r>
            <w:r w:rsidRPr="00891AF1">
              <w:t>dows10. Частота процессора не менее 2 ГГц.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Количество ядер процессора не менее 4. Размер оперативной памяти не менее 8 ГБ. Тип накопителя: SSD/HDD. Объем </w:t>
            </w:r>
            <w:r w:rsidRPr="00891AF1">
              <w:t>жесткого диска не менее 500 ГБ. Тип видеоадаптера: выделенная/интегрированная.</w:t>
            </w:r>
          </w:p>
          <w:p w:rsidR="00C32A24" w:rsidRPr="00891AF1" w:rsidRDefault="00C32A24">
            <w:pPr>
              <w:pStyle w:val="ConsPlusNormal0"/>
            </w:pPr>
          </w:p>
          <w:p w:rsidR="00C32A24" w:rsidRPr="00891AF1" w:rsidRDefault="00EF5AC2">
            <w:pPr>
              <w:pStyle w:val="ConsPlusNormal0"/>
            </w:pPr>
            <w:r w:rsidRPr="00891AF1">
              <w:t xml:space="preserve">Компьютер для обработки видеоматериала, </w:t>
            </w:r>
            <w:r w:rsidRPr="00891AF1">
              <w:lastRenderedPageBreak/>
              <w:t xml:space="preserve">работы в </w:t>
            </w:r>
            <w:proofErr w:type="spellStart"/>
            <w:r w:rsidRPr="00891AF1">
              <w:t>Photoshop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ArchiCad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ArcView</w:t>
            </w:r>
            <w:proofErr w:type="spellEnd"/>
            <w:r w:rsidRPr="00891AF1">
              <w:t xml:space="preserve"> т.д.</w:t>
            </w:r>
          </w:p>
          <w:p w:rsidR="00C32A24" w:rsidRPr="00891AF1" w:rsidRDefault="00EF5AC2">
            <w:pPr>
              <w:pStyle w:val="ConsPlusNormal0"/>
            </w:pPr>
            <w:r w:rsidRPr="00891AF1">
              <w:t>Тип: системный блок и монитор. Размер монитора не менее 23 дюймов. Операционная система Wi</w:t>
            </w:r>
            <w:r w:rsidR="00891AF1">
              <w:t>№</w:t>
            </w:r>
            <w:r w:rsidRPr="00891AF1">
              <w:t>do</w:t>
            </w:r>
            <w:r w:rsidRPr="00891AF1">
              <w:t>ws7/Wi</w:t>
            </w:r>
            <w:r w:rsidR="00891AF1">
              <w:t>№</w:t>
            </w:r>
            <w:r w:rsidRPr="00891AF1">
              <w:t>dows10. Частота процессора не менее 2 ГГц.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Количество ядер процессора не менее 4. Размер оперативной памяти не менее 8 ГБ. Тип накопителя SSD/HDD. Объем жесткого диска не менее 1000 ГБ. Тип видеоадаптера: выделенная/интегрированная. Объем памяти не </w:t>
            </w:r>
            <w:r w:rsidRPr="00891AF1">
              <w:t xml:space="preserve">менее 2048 </w:t>
            </w:r>
            <w:proofErr w:type="spellStart"/>
            <w:r w:rsidRPr="00891AF1">
              <w:t>мб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30.02.16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Устройства ввода/вывода </w:t>
            </w:r>
            <w:r w:rsidRPr="00891AF1">
              <w:lastRenderedPageBreak/>
              <w:t>данных, содержащие или не содержащие в одном корпусе запоминающие устройства.</w:t>
            </w:r>
          </w:p>
          <w:p w:rsidR="00C32A24" w:rsidRPr="00891AF1" w:rsidRDefault="00EF5AC2">
            <w:pPr>
              <w:pStyle w:val="ConsPlusNormal0"/>
            </w:pPr>
            <w:r w:rsidRPr="00891AF1"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метод печати (струйный/лазерный - для принтера/мно</w:t>
            </w:r>
            <w:r w:rsidRPr="00891AF1">
              <w:lastRenderedPageBreak/>
              <w:t>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</w:t>
            </w:r>
            <w:r w:rsidRPr="00891AF1">
              <w:t>ых модулей и интерфейсов (сетевой интерфейс, устройства чтения карт памяти и т.д.)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метод печати (струйный/лазерный - для принтера/мно</w:t>
            </w:r>
            <w:r w:rsidRPr="00891AF1">
              <w:lastRenderedPageBreak/>
              <w:t>гофункционального устройства), разрешение сканирования (для сканера/многофункционального устройства), цветность (цветной/ч</w:t>
            </w:r>
            <w:r w:rsidRPr="00891AF1">
              <w:t>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 xml:space="preserve">Принтер черно-белый: метод </w:t>
            </w:r>
            <w:r w:rsidRPr="00891AF1">
              <w:lastRenderedPageBreak/>
              <w:t xml:space="preserve">печати: лазерный. Цветность: черно-белый. Максимальный формат </w:t>
            </w:r>
            <w:r w:rsidRPr="00891AF1">
              <w:t>А4. Скорость печати не менее 26 страниц в минуту. Интерфейсы: сетевой интерфейс, USB. Принтер цветной: Метод печати: струйный. Цветность: цветной. Максимальный формат: А4. Скорость печати: не менее 15 страниц в минуту. Интерфейсы: Сетевой интерфейс, USB. М</w:t>
            </w:r>
            <w:r w:rsidRPr="00891AF1">
              <w:t xml:space="preserve">ногофункциональное устройство черно-белое: Метод печати: лазерный. Цветность: черно-белый. Максимальный формат </w:t>
            </w:r>
            <w:r w:rsidRPr="00891AF1">
              <w:lastRenderedPageBreak/>
              <w:t>А4. Скорость печати не менее 26 страниц в минуту. Скорость сканирования не менее 17 страниц в минуту. Интерфейсы: сетевой интерфейс, USB. Многофу</w:t>
            </w:r>
            <w:r w:rsidRPr="00891AF1">
              <w:t>нкциональное устройство цветное.</w:t>
            </w:r>
          </w:p>
          <w:p w:rsidR="00C32A24" w:rsidRPr="00891AF1" w:rsidRDefault="00EF5AC2">
            <w:pPr>
              <w:pStyle w:val="ConsPlusNormal0"/>
            </w:pPr>
            <w:r w:rsidRPr="00891AF1">
              <w:t>Метод печати: лазерный. Цветность: цветной. Максимальный формат А4. Скорость печати не менее 26 страниц в минуту. Скорость сканирования не менее 17 страниц в минуту. Интерфейсы: сетевой интерфейс, USB. Многофункциональное у</w:t>
            </w:r>
            <w:r w:rsidRPr="00891AF1">
              <w:t xml:space="preserve">стройство черно-белое. Метод печати: лазерный. </w:t>
            </w:r>
            <w:r w:rsidRPr="00891AF1">
              <w:lastRenderedPageBreak/>
              <w:t>Цветность: черно-белый. Максимальный формат А3. Скорость печати не менее 26 страниц в минуту. Скорость сканирования не менее 17 страниц в минуту. Интерфейсы: сетевой интерфейс, USB. Многофункциональное устройс</w:t>
            </w:r>
            <w:r w:rsidRPr="00891AF1">
              <w:t>тво цветное. Метод печати: лазерный. Цветность: цветной Максимальный формат А3. Скорость печати не менее 26 страниц в минуту. Скорость сканирования не менее 17 страниц в минуту. Интерфейсы: сетевой интерфейс, USB. Плоттер.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Метод печати: </w:t>
            </w:r>
            <w:r w:rsidRPr="00891AF1">
              <w:lastRenderedPageBreak/>
              <w:t>струйный. Цветность</w:t>
            </w:r>
            <w:r w:rsidRPr="00891AF1">
              <w:t>: цветной. Максимальный формат: А0. Интерфейсы: сетевой интерфейс, USB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lastRenderedPageBreak/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32.20.11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proofErr w:type="gramStart"/>
            <w:r w:rsidRPr="00891AF1">
              <w:t>Аппаратура</w:t>
            </w:r>
            <w:proofErr w:type="gramEnd"/>
            <w:r w:rsidRPr="00891AF1">
              <w:t xml:space="preserve"> передающая для радиосвязи, радиовещания и телевидения.</w:t>
            </w:r>
          </w:p>
          <w:p w:rsidR="00C32A24" w:rsidRPr="00891AF1" w:rsidRDefault="00C32A24">
            <w:pPr>
              <w:pStyle w:val="ConsPlusNormal0"/>
            </w:pPr>
          </w:p>
          <w:p w:rsidR="00C32A24" w:rsidRPr="00891AF1" w:rsidRDefault="00EF5AC2">
            <w:pPr>
              <w:pStyle w:val="ConsPlusNormal0"/>
            </w:pPr>
            <w:r w:rsidRPr="00891AF1">
              <w:t>Пояснения по требуемой продукции: телефоны мобильные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91AF1">
              <w:t>Wi-Fi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Bluetooth</w:t>
            </w:r>
            <w:proofErr w:type="spellEnd"/>
            <w:r w:rsidRPr="00891AF1">
              <w:t>, USB, GPS), стоимость годового владения оборудован</w:t>
            </w:r>
            <w:r w:rsidRPr="00891AF1">
              <w:t xml:space="preserve">ием (включая договоры технической поддержки, обслуживания, сервисные договоры) из расчета на одного абонента (одну единицу </w:t>
            </w:r>
            <w:r w:rsidRPr="00891AF1">
              <w:lastRenderedPageBreak/>
              <w:t>трафика) в течение всего срока службы,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91AF1">
              <w:t>Wi-Fi</w:t>
            </w:r>
            <w:proofErr w:type="spellEnd"/>
            <w:r w:rsidRPr="00891AF1">
              <w:t xml:space="preserve">, </w:t>
            </w:r>
            <w:proofErr w:type="spellStart"/>
            <w:r w:rsidRPr="00891AF1">
              <w:t>Bluetooth</w:t>
            </w:r>
            <w:proofErr w:type="spellEnd"/>
            <w:r w:rsidRPr="00891AF1">
              <w:t xml:space="preserve"> USB, GPS), стоимость годового владения оборудовани</w:t>
            </w:r>
            <w:r w:rsidRPr="00891AF1">
              <w:t xml:space="preserve">ем (включая договоры технической поддержки, обслуживания, сервисные договоры) из расчета на одного абонента (одну единицу </w:t>
            </w:r>
            <w:r w:rsidRPr="00891AF1">
              <w:lastRenderedPageBreak/>
              <w:t>трафика) в течение всего срока службы,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383</w:t>
              </w:r>
            </w:hyperlink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рубль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предельная цена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15 тыс.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предельная цена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15 тыс.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34.10.22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Автомобили легковые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5.1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муниципального органа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251</w:t>
              </w:r>
            </w:hyperlink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Лошадиная сила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двигателя, комплектация,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251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двигателя, комплектация,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251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383</w:t>
              </w:r>
            </w:hyperlink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рубль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предельная цена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2,5 млн.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предельная цена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2,5 млн.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5.2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структурного подразделения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251</w:t>
              </w:r>
            </w:hyperlink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лошадиная сила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двигателя, комплектация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двигателя, комплектация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200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383</w:t>
              </w:r>
            </w:hyperlink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рубль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предельная цена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2,0 млн.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предельная цена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2,0 млн.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Средства автотранспортные для перевозки 10 человек и более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251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Лошадиная сила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150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комплектация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комплектация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базовая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34.10.30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Средства автотранспортные грузовые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28.03.2014) ------------ Недействующая редакция {КонсультантПлюс}">
              <w:r w:rsidRPr="00891AF1">
                <w:t>251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Лошадиная сила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мощность двигателя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не более 260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комплектация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комплектация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базовая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36.11.11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Мебель для сидения с </w:t>
            </w:r>
            <w:r w:rsidRPr="00891AF1">
              <w:lastRenderedPageBreak/>
              <w:t>металлическим каркасом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8.1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муниципального органа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</w:t>
            </w:r>
            <w:r w:rsidRPr="00891AF1">
              <w:t>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8.2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структурного подразделения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кожа натуральная; возможные значения: искусственная кожа, </w:t>
            </w:r>
            <w:r w:rsidRPr="00891AF1"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</w:t>
            </w:r>
            <w:r w:rsidRPr="00891AF1">
              <w:t xml:space="preserve">ственная кожа, мебельный (искусственный) мех, искусственная замша </w:t>
            </w:r>
            <w:r w:rsidRPr="00891AF1">
              <w:lastRenderedPageBreak/>
              <w:t>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8.3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Главный специалист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</w:t>
            </w:r>
          </w:p>
          <w:p w:rsidR="00C32A24" w:rsidRPr="00891AF1" w:rsidRDefault="00EF5AC2">
            <w:pPr>
              <w:pStyle w:val="ConsPlusNormal0"/>
            </w:pPr>
            <w:r w:rsidRPr="00891AF1"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</w:t>
            </w:r>
          </w:p>
          <w:p w:rsidR="00C32A24" w:rsidRPr="00891AF1" w:rsidRDefault="00EF5AC2">
            <w:pPr>
              <w:pStyle w:val="ConsPlusNormal0"/>
            </w:pPr>
            <w:r w:rsidRPr="00891AF1"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8.4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Ведущий специалист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</w:t>
            </w:r>
            <w:r w:rsidRPr="00891AF1">
              <w:lastRenderedPageBreak/>
              <w:t>е - искусственная кожа;</w:t>
            </w:r>
          </w:p>
          <w:p w:rsidR="00C32A24" w:rsidRPr="00891AF1" w:rsidRDefault="00EF5AC2">
            <w:pPr>
              <w:pStyle w:val="ConsPlusNormal0"/>
            </w:pPr>
            <w:r w:rsidRPr="00891AF1"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</w:t>
            </w:r>
            <w:r w:rsidRPr="00891AF1">
              <w:lastRenderedPageBreak/>
              <w:t>ая кожа;</w:t>
            </w:r>
          </w:p>
          <w:p w:rsidR="00C32A24" w:rsidRPr="00891AF1" w:rsidRDefault="00EF5AC2">
            <w:pPr>
              <w:pStyle w:val="ConsPlusNormal0"/>
            </w:pPr>
            <w:r w:rsidRPr="00891AF1">
              <w:t>возможные значения: мебельный (искусственный) мех, искусственная замша (микрофибра)</w:t>
            </w:r>
            <w:r w:rsidRPr="00891AF1">
              <w:t>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8.5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Служащий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искусственная кожа; возможные значения: мебельный (искусственный) мех, искусственная замша (микрофибра), ткань, нетканые </w:t>
            </w:r>
            <w:r w:rsidRPr="00891AF1">
              <w:lastRenderedPageBreak/>
              <w:t>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</w:t>
            </w:r>
          </w:p>
          <w:p w:rsidR="00C32A24" w:rsidRPr="00891AF1" w:rsidRDefault="00EF5AC2">
            <w:pPr>
              <w:pStyle w:val="ConsPlusNormal0"/>
            </w:pPr>
            <w:r w:rsidRPr="00891AF1">
              <w:t>возможные значения: мебельный (искусствен</w:t>
            </w:r>
            <w:r w:rsidRPr="00891AF1">
              <w:t>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8.6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подведомственного казенного и бюджетного учреждения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8.7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 структурного подразделения учреждения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 возможные значения: мебельный (искусс</w:t>
            </w:r>
            <w:r w:rsidRPr="00891AF1">
              <w:lastRenderedPageBreak/>
              <w:t>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значения: мебельный (искусственный) мех, искусственная замша (микрофибра), ткань, нетканые </w:t>
            </w:r>
            <w:r w:rsidRPr="00891AF1">
              <w:lastRenderedPageBreak/>
              <w:t>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8.8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Специалисты учреждения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возможные значения: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возможные значения: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8.9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Обеспечивающие специалисты учреждения</w:t>
            </w:r>
          </w:p>
        </w:tc>
        <w:tc>
          <w:tcPr>
            <w:tcW w:w="1191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металл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возможные значения: нетканые материалы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возможные значения: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36.11.12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Мебель для сидения с деревянным </w:t>
            </w:r>
            <w:r w:rsidRPr="00891AF1">
              <w:lastRenderedPageBreak/>
              <w:t>каркасом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9.1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муниципального органа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</w:t>
            </w:r>
            <w:r w:rsidRPr="00891AF1">
              <w:t>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искусственная кожа, мебельный (искусс</w:t>
            </w:r>
            <w:r w:rsidRPr="00891AF1">
              <w:lastRenderedPageBreak/>
              <w:t>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</w:t>
            </w:r>
            <w:r w:rsidRPr="00891AF1">
              <w:t xml:space="preserve">ственная кожа, мебельный (искусственный) мех, искусственная замша (микрофибра), ткань, нетканые </w:t>
            </w:r>
            <w:r w:rsidRPr="00891AF1">
              <w:lastRenderedPageBreak/>
              <w:t>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9.2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структурного подразделения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массив древесины ценных поро</w:t>
            </w:r>
            <w:r w:rsidRPr="00891AF1">
              <w:t xml:space="preserve">д (твердолиственных и тропических); 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</w:t>
            </w:r>
            <w:r w:rsidRPr="00891AF1">
              <w:lastRenderedPageBreak/>
              <w:t>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кожа натуральная; возможные </w:t>
            </w:r>
            <w:r w:rsidRPr="00891AF1">
              <w:lastRenderedPageBreak/>
              <w:t>значения: искус</w:t>
            </w:r>
            <w:r w:rsidRPr="00891AF1">
              <w:t>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9.3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Главный специалист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 возмож</w:t>
            </w:r>
            <w:r w:rsidRPr="00891AF1">
              <w:lastRenderedPageBreak/>
              <w:t>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 возможные значения: мебельный (искусствен</w:t>
            </w:r>
            <w:r w:rsidRPr="00891AF1">
              <w:lastRenderedPageBreak/>
              <w:t>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9.4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Ведущий специалист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искусственная кожа; возможные значения: мебельный </w:t>
            </w:r>
            <w:r w:rsidRPr="00891AF1"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 возможные значения: мебельный (искусствен</w:t>
            </w:r>
            <w:r w:rsidRPr="00891AF1">
              <w:t xml:space="preserve">ный) мех, искусственная замша (микрофибра), ткань, </w:t>
            </w:r>
            <w:r w:rsidRPr="00891AF1">
              <w:lastRenderedPageBreak/>
              <w:t>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9.5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Служащий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ткань. возможное значение: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ткань. возможное значение: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9.6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Руководитель, заместитель </w:t>
            </w:r>
            <w:r w:rsidRPr="00891AF1">
              <w:lastRenderedPageBreak/>
              <w:t>руководителя подведомственного казенного и бюджетного учреждения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</w:t>
            </w:r>
            <w:r w:rsidRPr="00891AF1">
              <w:lastRenderedPageBreak/>
              <w:t xml:space="preserve">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lastRenderedPageBreak/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кожа натуральная; возможные значения: искус</w:t>
            </w:r>
            <w:r w:rsidRPr="00891AF1">
              <w:t>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9.7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 структурного подразделения учрежден</w:t>
            </w:r>
            <w:r w:rsidRPr="00891AF1">
              <w:lastRenderedPageBreak/>
              <w:t>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возможное значение - древесина хвойны</w:t>
            </w:r>
            <w:r w:rsidRPr="00891AF1">
              <w:lastRenderedPageBreak/>
              <w:t xml:space="preserve">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</w:t>
            </w:r>
            <w:r w:rsidRPr="00891AF1">
              <w:lastRenderedPageBreak/>
              <w:t>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искусственная кожа; возможные значения: мебельный (искусствен</w:t>
            </w:r>
            <w:r w:rsidRPr="00891AF1">
              <w:t>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9.8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Специалисты учреждения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</w:t>
            </w:r>
            <w:r w:rsidRPr="00891AF1">
              <w:lastRenderedPageBreak/>
              <w:t>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возможное значение: нетканые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возможное значение: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9.9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Обеспечивающие специалисты учреждения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возможное значение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обивочные материалы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возможное значение: нетканые материа</w:t>
            </w:r>
            <w:r w:rsidRPr="00891AF1">
              <w:lastRenderedPageBreak/>
              <w:t>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ткань; возможное значение: нетканые материалы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36.12.11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(металл)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(металл)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сплав на основе стали или алюминия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36.12.12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муниципального органа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массив древесины ценных пород (твердолиственных и тропических); возможные </w:t>
            </w:r>
            <w:r w:rsidRPr="00891AF1">
              <w:lastRenderedPageBreak/>
              <w:t xml:space="preserve">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массив древесины ценных пород (твердолиственных и тропически</w:t>
            </w:r>
            <w:r w:rsidRPr="00891AF1">
              <w:t xml:space="preserve">х); 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структурного подразделения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предельное значение - массив древесины ценных пород (твердолиственных и тропических);</w:t>
            </w:r>
          </w:p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Главный специалист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значения: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lastRenderedPageBreak/>
              <w:t>11.4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Ведущий специалист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Служащий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Руководитель, заместитель руководителя подведомственного казенного и бюджетного учреждения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Руководитель структурного подразделения учреждения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lastRenderedPageBreak/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lastRenderedPageBreak/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Специалисты учреждения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11.9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Обеспечивающие специалисты учреждения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>материал (вид древесины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</w:pPr>
            <w:r w:rsidRPr="00891AF1">
              <w:t xml:space="preserve">возможные значения - древесина хвойных и </w:t>
            </w:r>
            <w:proofErr w:type="spellStart"/>
            <w:r w:rsidRPr="00891AF1">
              <w:t>мягколиственных</w:t>
            </w:r>
            <w:proofErr w:type="spellEnd"/>
            <w:r w:rsidRPr="00891AF1">
              <w:t xml:space="preserve"> пород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</w:tr>
      <w:tr w:rsidR="00891AF1" w:rsidRPr="00891AF1">
        <w:tc>
          <w:tcPr>
            <w:tcW w:w="176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  <w:outlineLvl w:val="1"/>
            </w:pPr>
            <w:r w:rsidRPr="00891AF1"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</w:tr>
      <w:tr w:rsidR="00891AF1" w:rsidRPr="00891AF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C32A24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32A24" w:rsidRPr="00891AF1" w:rsidRDefault="00EF5AC2">
            <w:pPr>
              <w:pStyle w:val="ConsPlusNormal0"/>
              <w:jc w:val="center"/>
            </w:pPr>
            <w:r w:rsidRPr="00891AF1">
              <w:t>x</w:t>
            </w:r>
          </w:p>
        </w:tc>
      </w:tr>
    </w:tbl>
    <w:p w:rsidR="00C32A24" w:rsidRPr="00891AF1" w:rsidRDefault="00C32A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32A24" w:rsidRPr="00891AF1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C2" w:rsidRDefault="00EF5AC2">
      <w:r>
        <w:separator/>
      </w:r>
    </w:p>
  </w:endnote>
  <w:endnote w:type="continuationSeparator" w:id="0">
    <w:p w:rsidR="00EF5AC2" w:rsidRDefault="00EF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4" w:rsidRDefault="00C32A2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32A2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2A24" w:rsidRDefault="00EF5AC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2A24" w:rsidRDefault="00EF5AC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891AF1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891AF1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:rsidR="00C32A24" w:rsidRDefault="00EF5AC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32A24" w:rsidRDefault="00EF5AC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4" w:rsidRDefault="00C32A24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4" w:rsidRDefault="00C32A24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4" w:rsidRDefault="00C32A24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C2" w:rsidRDefault="00EF5AC2">
      <w:r>
        <w:separator/>
      </w:r>
    </w:p>
  </w:footnote>
  <w:footnote w:type="continuationSeparator" w:id="0">
    <w:p w:rsidR="00EF5AC2" w:rsidRDefault="00EF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32A2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2A24" w:rsidRDefault="00EF5AC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Твери от 11.07.2016 </w:t>
          </w:r>
          <w:r w:rsidR="00891AF1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1177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ведомственного перечня отдельных видов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тов...</w:t>
          </w:r>
          <w:proofErr w:type="gramEnd"/>
        </w:p>
      </w:tc>
      <w:tc>
        <w:tcPr>
          <w:tcW w:w="2300" w:type="pct"/>
          <w:vAlign w:val="center"/>
        </w:tcPr>
        <w:p w:rsidR="00C32A24" w:rsidRDefault="00EF5AC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 w:rsidR="00C32A24" w:rsidRDefault="00C32A2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2A24" w:rsidRDefault="00C32A2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4" w:rsidRDefault="00C32A2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4" w:rsidRDefault="00C32A2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4" w:rsidRDefault="00C32A2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24"/>
    <w:rsid w:val="00891AF1"/>
    <w:rsid w:val="00C32A24"/>
    <w:rsid w:val="00E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6BF98-5F72-46E3-A1EA-5D80738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91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AF1"/>
  </w:style>
  <w:style w:type="paragraph" w:styleId="a5">
    <w:name w:val="footer"/>
    <w:basedOn w:val="a"/>
    <w:link w:val="a6"/>
    <w:uiPriority w:val="99"/>
    <w:unhideWhenUsed/>
    <w:rsid w:val="00891A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67217&amp;date=09.10.2025&amp;dst=100020&amp;field=134" TargetMode="External"/><Relationship Id="rId13" Type="http://schemas.openxmlformats.org/officeDocument/2006/relationships/hyperlink" Target="https://login.consultant.ru/link/?req=doc&amp;base=LAW&amp;n=167465&amp;date=09.10.2025" TargetMode="External"/><Relationship Id="rId18" Type="http://schemas.openxmlformats.org/officeDocument/2006/relationships/hyperlink" Target="https://login.consultant.ru/link/?req=doc&amp;base=LAW&amp;n=167465&amp;date=09.10.2025&amp;dst=101850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67465&amp;date=09.10.2025&amp;dst=101850&amp;field=134" TargetMode="External"/><Relationship Id="rId7" Type="http://schemas.openxmlformats.org/officeDocument/2006/relationships/hyperlink" Target="https://login.consultant.ru/link/?req=doc&amp;base=LAW&amp;n=195492&amp;date=09.10.2025&amp;dst=100014&amp;field=134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167465&amp;date=09.10.2025&amp;dst=101916&amp;field=134" TargetMode="Externa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7465&amp;date=09.10.2025&amp;dst=101850&amp;field=134" TargetMode="External"/><Relationship Id="rId20" Type="http://schemas.openxmlformats.org/officeDocument/2006/relationships/hyperlink" Target="https://login.consultant.ru/link/?req=doc&amp;base=LAW&amp;n=167465&amp;date=09.10.2025&amp;dst=10185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994&amp;date=09.10.2025&amp;dst=16&amp;field=134" TargetMode="Externa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67465&amp;date=09.10.2025&amp;dst=101916&amp;field=134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167465&amp;date=09.10.2025&amp;dst=101916&amp;field=134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436&amp;n=67217&amp;date=09.10.2025&amp;dst=100075&amp;field=134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11.07.2016 N 1177
"Об утверждении ведомственного перечня отдельных видов товаров, работ, услуг"</vt:lpstr>
    </vt:vector>
  </TitlesOfParts>
  <Company>КонсультантПлюс Версия 4024.00.50</Company>
  <LinksUpToDate>false</LinksUpToDate>
  <CharactersWithSpaces>27417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11.07.2016 N 1177
"Об утверждении ведомственного перечня отдельных видов товаров, работ, услуг"</dc:title>
  <dc:creator>Кобозева Светлана Юрьевна</dc:creator>
  <cp:lastModifiedBy>Кобозева Светлана Юрьевна</cp:lastModifiedBy>
  <cp:revision>2</cp:revision>
  <dcterms:created xsi:type="dcterms:W3CDTF">2025-10-09T12:11:00Z</dcterms:created>
  <dcterms:modified xsi:type="dcterms:W3CDTF">2025-10-09T12:11:00Z</dcterms:modified>
</cp:coreProperties>
</file>